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E4AC7" w:rsidRDefault="004F3A9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Пресс-релиз: «Аниматика-2025»: в «Артеке» завершился праздник детской анимации</w:t>
      </w:r>
    </w:p>
    <w:p w14:paraId="18FA3DA8" w14:textId="3956050B" w:rsidR="00D75B9B" w:rsidRPr="00D75B9B" w:rsidRDefault="00D75B9B" w:rsidP="00D75B9B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B9B">
        <w:rPr>
          <w:rFonts w:ascii="Times New Roman" w:eastAsia="Times New Roman" w:hAnsi="Times New Roman" w:cs="Times New Roman"/>
          <w:sz w:val="28"/>
          <w:szCs w:val="28"/>
        </w:rPr>
        <w:t>Вечером 19 августа в «Артеке» ярким гала-концертом завершился VIII Международный фестиваль детского анимационного кино «</w:t>
      </w:r>
      <w:proofErr w:type="spellStart"/>
      <w:r w:rsidRPr="00D75B9B">
        <w:rPr>
          <w:rFonts w:ascii="Times New Roman" w:eastAsia="Times New Roman" w:hAnsi="Times New Roman" w:cs="Times New Roman"/>
          <w:sz w:val="28"/>
          <w:szCs w:val="28"/>
        </w:rPr>
        <w:t>Аниматика</w:t>
      </w:r>
      <w:proofErr w:type="spellEnd"/>
      <w:r w:rsidRPr="00D75B9B">
        <w:rPr>
          <w:rFonts w:ascii="Times New Roman" w:eastAsia="Times New Roman" w:hAnsi="Times New Roman" w:cs="Times New Roman"/>
          <w:sz w:val="28"/>
          <w:szCs w:val="28"/>
        </w:rPr>
        <w:t>». Неделя, полная кино, мастер-классов и встреч с мастерами, превратила детский центр в огромную анимационную студию под открытым небом.</w:t>
      </w:r>
    </w:p>
    <w:p w14:paraId="7585F351" w14:textId="4188D4BC" w:rsidR="00D75B9B" w:rsidRPr="00D75B9B" w:rsidRDefault="00D75B9B" w:rsidP="00D75B9B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B9B">
        <w:rPr>
          <w:rFonts w:ascii="Times New Roman" w:eastAsia="Times New Roman" w:hAnsi="Times New Roman" w:cs="Times New Roman"/>
          <w:sz w:val="28"/>
          <w:szCs w:val="28"/>
        </w:rPr>
        <w:t>За фестивальную неделю в девяти детских лагерях «Артека» было проведено 30 творческих встреч, 36 мастер-классов и 15 кинопоказов, в том числе премьерных. В программу вошли шесть полнометражных анимационных фильмов, две полнометражные картины с использованием CGI-технологий и девять сборников короткометражных мультфильмов авторской и индустриальной анимации — всего более 80 работ.</w:t>
      </w:r>
    </w:p>
    <w:p w14:paraId="2705890F" w14:textId="403B646F" w:rsidR="00D75B9B" w:rsidRPr="00D75B9B" w:rsidRDefault="00D75B9B" w:rsidP="00D75B9B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B9B">
        <w:rPr>
          <w:rFonts w:ascii="Times New Roman" w:eastAsia="Times New Roman" w:hAnsi="Times New Roman" w:cs="Times New Roman"/>
          <w:sz w:val="28"/>
          <w:szCs w:val="28"/>
        </w:rPr>
        <w:t xml:space="preserve">Кинопоказы проходили ежедневно на нескольких костровых площадках лагерей. Две полнометражные картины были показаны на «Артек-Арене». Во всех девяти лагерях вечерние показы сопровождались обсуждениями фильмов с детьми, а в базовом лагере фестиваля — «Янтарном» — такие встречи проходили при участии создателей картин на протяжении всей недели. Таким образом, новинки отечественной анимации посмотрели более 7100 </w:t>
      </w:r>
      <w:proofErr w:type="spellStart"/>
      <w:r w:rsidRPr="00D75B9B">
        <w:rPr>
          <w:rFonts w:ascii="Times New Roman" w:eastAsia="Times New Roman" w:hAnsi="Times New Roman" w:cs="Times New Roman"/>
          <w:sz w:val="28"/>
          <w:szCs w:val="28"/>
        </w:rPr>
        <w:t>артековцев</w:t>
      </w:r>
      <w:proofErr w:type="spellEnd"/>
      <w:r w:rsidRPr="00D75B9B">
        <w:rPr>
          <w:rFonts w:ascii="Times New Roman" w:eastAsia="Times New Roman" w:hAnsi="Times New Roman" w:cs="Times New Roman"/>
          <w:sz w:val="28"/>
          <w:szCs w:val="28"/>
        </w:rPr>
        <w:t xml:space="preserve"> из 47 стран мира. Это событие стало самым масштабным фестивалем за всю восьмилетнюю историю «</w:t>
      </w:r>
      <w:proofErr w:type="spellStart"/>
      <w:r w:rsidRPr="00D75B9B">
        <w:rPr>
          <w:rFonts w:ascii="Times New Roman" w:eastAsia="Times New Roman" w:hAnsi="Times New Roman" w:cs="Times New Roman"/>
          <w:sz w:val="28"/>
          <w:szCs w:val="28"/>
        </w:rPr>
        <w:t>Аниматики</w:t>
      </w:r>
      <w:proofErr w:type="spellEnd"/>
      <w:r w:rsidRPr="00D75B9B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1DD02E2B" w14:textId="05E70230" w:rsidR="00D75B9B" w:rsidRPr="00D75B9B" w:rsidRDefault="00D75B9B" w:rsidP="00D75B9B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B9B">
        <w:rPr>
          <w:rFonts w:ascii="Times New Roman" w:eastAsia="Times New Roman" w:hAnsi="Times New Roman" w:cs="Times New Roman"/>
          <w:sz w:val="28"/>
          <w:szCs w:val="28"/>
        </w:rPr>
        <w:t>Участниками мастер-классов поч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75B9B">
        <w:rPr>
          <w:rFonts w:ascii="Times New Roman" w:eastAsia="Times New Roman" w:hAnsi="Times New Roman" w:cs="Times New Roman"/>
          <w:sz w:val="28"/>
          <w:szCs w:val="28"/>
        </w:rPr>
        <w:t>тных гостей фестиваля стали 815 ребят. С 36 победителями конкурса «</w:t>
      </w:r>
      <w:proofErr w:type="spellStart"/>
      <w:r w:rsidRPr="00D75B9B">
        <w:rPr>
          <w:rFonts w:ascii="Times New Roman" w:eastAsia="Times New Roman" w:hAnsi="Times New Roman" w:cs="Times New Roman"/>
          <w:sz w:val="28"/>
          <w:szCs w:val="28"/>
        </w:rPr>
        <w:t>Аниматики</w:t>
      </w:r>
      <w:proofErr w:type="spellEnd"/>
      <w:r w:rsidRPr="00D75B9B">
        <w:rPr>
          <w:rFonts w:ascii="Times New Roman" w:eastAsia="Times New Roman" w:hAnsi="Times New Roman" w:cs="Times New Roman"/>
          <w:sz w:val="28"/>
          <w:szCs w:val="28"/>
        </w:rPr>
        <w:t xml:space="preserve">» состоялась стратегическая </w:t>
      </w:r>
      <w:proofErr w:type="spellStart"/>
      <w:r w:rsidRPr="00D75B9B">
        <w:rPr>
          <w:rFonts w:ascii="Times New Roman" w:eastAsia="Times New Roman" w:hAnsi="Times New Roman" w:cs="Times New Roman"/>
          <w:sz w:val="28"/>
          <w:szCs w:val="28"/>
        </w:rPr>
        <w:t>форсайт</w:t>
      </w:r>
      <w:proofErr w:type="spellEnd"/>
      <w:r w:rsidRPr="00D75B9B">
        <w:rPr>
          <w:rFonts w:ascii="Times New Roman" w:eastAsia="Times New Roman" w:hAnsi="Times New Roman" w:cs="Times New Roman"/>
          <w:sz w:val="28"/>
          <w:szCs w:val="28"/>
        </w:rPr>
        <w:t>-сессия с ведущими режисс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75B9B">
        <w:rPr>
          <w:rFonts w:ascii="Times New Roman" w:eastAsia="Times New Roman" w:hAnsi="Times New Roman" w:cs="Times New Roman"/>
          <w:sz w:val="28"/>
          <w:szCs w:val="28"/>
        </w:rPr>
        <w:t>рами и продюсерами российской анимационной отрасли.</w:t>
      </w:r>
    </w:p>
    <w:p w14:paraId="38C153A8" w14:textId="142D30E3" w:rsidR="00D75B9B" w:rsidRPr="00D75B9B" w:rsidRDefault="00D75B9B" w:rsidP="00D75B9B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B9B">
        <w:rPr>
          <w:rFonts w:ascii="Times New Roman" w:eastAsia="Times New Roman" w:hAnsi="Times New Roman" w:cs="Times New Roman"/>
          <w:sz w:val="28"/>
          <w:szCs w:val="28"/>
        </w:rPr>
        <w:t xml:space="preserve">Особое место заняли работы самих детей. Объединившись в шесть анимационных студий, ребята создавали мультфильмы на тему IX смены </w:t>
      </w:r>
      <w:r w:rsidRPr="00D75B9B">
        <w:rPr>
          <w:rFonts w:ascii="Times New Roman" w:eastAsia="Times New Roman" w:hAnsi="Times New Roman" w:cs="Times New Roman"/>
          <w:sz w:val="28"/>
          <w:szCs w:val="28"/>
        </w:rPr>
        <w:lastRenderedPageBreak/>
        <w:t>«Солнце, море и Артек». Они сами писали сценарии, придумывали героев, пробовали себя в роли художников, режисс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75B9B">
        <w:rPr>
          <w:rFonts w:ascii="Times New Roman" w:eastAsia="Times New Roman" w:hAnsi="Times New Roman" w:cs="Times New Roman"/>
          <w:sz w:val="28"/>
          <w:szCs w:val="28"/>
        </w:rPr>
        <w:t>ров и аниматоров. Премьеры этих фильмов состоялись на церемонии закрытия фестиваля и стали настоящим украшением программы.</w:t>
      </w:r>
    </w:p>
    <w:p w14:paraId="6BB31537" w14:textId="6F85CB7A" w:rsidR="00D75B9B" w:rsidRPr="00D75B9B" w:rsidRDefault="00D75B9B" w:rsidP="00D75B9B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B9B">
        <w:rPr>
          <w:rFonts w:ascii="Times New Roman" w:eastAsia="Times New Roman" w:hAnsi="Times New Roman" w:cs="Times New Roman"/>
          <w:sz w:val="28"/>
          <w:szCs w:val="28"/>
        </w:rPr>
        <w:t xml:space="preserve">Финальная церемония собрала гостей, педагогов и 65 юных мультипликаторов, участвовавших в работе анимационных мастерских. Всем детям вручили дипломы участников и памятные подарки в фирменных фестивальных рюкзаках. На большом экране зрители увидели шесть мультфильмов, созданных </w:t>
      </w:r>
      <w:proofErr w:type="spellStart"/>
      <w:r w:rsidRPr="00D75B9B">
        <w:rPr>
          <w:rFonts w:ascii="Times New Roman" w:eastAsia="Times New Roman" w:hAnsi="Times New Roman" w:cs="Times New Roman"/>
          <w:sz w:val="28"/>
          <w:szCs w:val="28"/>
        </w:rPr>
        <w:t>артековцами</w:t>
      </w:r>
      <w:proofErr w:type="spellEnd"/>
      <w:r w:rsidRPr="00D75B9B">
        <w:rPr>
          <w:rFonts w:ascii="Times New Roman" w:eastAsia="Times New Roman" w:hAnsi="Times New Roman" w:cs="Times New Roman"/>
          <w:sz w:val="28"/>
          <w:szCs w:val="28"/>
        </w:rPr>
        <w:t>. После просмотра жюри подвело итоги и объявило победителей в четыр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75B9B">
        <w:rPr>
          <w:rFonts w:ascii="Times New Roman" w:eastAsia="Times New Roman" w:hAnsi="Times New Roman" w:cs="Times New Roman"/>
          <w:sz w:val="28"/>
          <w:szCs w:val="28"/>
        </w:rPr>
        <w:t>х номинациях:</w:t>
      </w:r>
    </w:p>
    <w:p w14:paraId="5041E03B" w14:textId="77777777" w:rsidR="00D75B9B" w:rsidRPr="00D75B9B" w:rsidRDefault="00D75B9B" w:rsidP="00D75B9B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B9B">
        <w:rPr>
          <w:rFonts w:ascii="Times New Roman" w:eastAsia="Times New Roman" w:hAnsi="Times New Roman" w:cs="Times New Roman"/>
          <w:sz w:val="28"/>
          <w:szCs w:val="28"/>
        </w:rPr>
        <w:t>• «Выбор жюри»,</w:t>
      </w:r>
    </w:p>
    <w:p w14:paraId="0A441E04" w14:textId="77777777" w:rsidR="00D75B9B" w:rsidRPr="00D75B9B" w:rsidRDefault="00D75B9B" w:rsidP="00D75B9B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B9B">
        <w:rPr>
          <w:rFonts w:ascii="Times New Roman" w:eastAsia="Times New Roman" w:hAnsi="Times New Roman" w:cs="Times New Roman"/>
          <w:sz w:val="28"/>
          <w:szCs w:val="28"/>
        </w:rPr>
        <w:t>• «Выбор зрителей»,</w:t>
      </w:r>
    </w:p>
    <w:p w14:paraId="7240261D" w14:textId="77777777" w:rsidR="00D75B9B" w:rsidRPr="00D75B9B" w:rsidRDefault="00D75B9B" w:rsidP="00D75B9B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B9B">
        <w:rPr>
          <w:rFonts w:ascii="Times New Roman" w:eastAsia="Times New Roman" w:hAnsi="Times New Roman" w:cs="Times New Roman"/>
          <w:sz w:val="28"/>
          <w:szCs w:val="28"/>
        </w:rPr>
        <w:t>• «Лучший педагог»,</w:t>
      </w:r>
    </w:p>
    <w:p w14:paraId="6C5F8483" w14:textId="3AD9125A" w:rsidR="00D75B9B" w:rsidRPr="00D75B9B" w:rsidRDefault="00D75B9B" w:rsidP="00D75B9B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B9B">
        <w:rPr>
          <w:rFonts w:ascii="Times New Roman" w:eastAsia="Times New Roman" w:hAnsi="Times New Roman" w:cs="Times New Roman"/>
          <w:sz w:val="28"/>
          <w:szCs w:val="28"/>
        </w:rPr>
        <w:t>• «Гран-при фестиваля».</w:t>
      </w:r>
    </w:p>
    <w:p w14:paraId="276B7773" w14:textId="77777777" w:rsidR="00D75B9B" w:rsidRPr="00D75B9B" w:rsidRDefault="00D75B9B" w:rsidP="00D75B9B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B9B">
        <w:rPr>
          <w:rFonts w:ascii="Times New Roman" w:eastAsia="Times New Roman" w:hAnsi="Times New Roman" w:cs="Times New Roman"/>
          <w:sz w:val="28"/>
          <w:szCs w:val="28"/>
        </w:rPr>
        <w:t>Праздничную атмосферу вечера поддержали выступления детского музыкального театра «</w:t>
      </w:r>
      <w:proofErr w:type="spellStart"/>
      <w:r w:rsidRPr="00D75B9B">
        <w:rPr>
          <w:rFonts w:ascii="Times New Roman" w:eastAsia="Times New Roman" w:hAnsi="Times New Roman" w:cs="Times New Roman"/>
          <w:sz w:val="28"/>
          <w:szCs w:val="28"/>
        </w:rPr>
        <w:t>Домисолька</w:t>
      </w:r>
      <w:proofErr w:type="spellEnd"/>
      <w:r w:rsidRPr="00D75B9B">
        <w:rPr>
          <w:rFonts w:ascii="Times New Roman" w:eastAsia="Times New Roman" w:hAnsi="Times New Roman" w:cs="Times New Roman"/>
          <w:sz w:val="28"/>
          <w:szCs w:val="28"/>
        </w:rPr>
        <w:t>», танцевального коллектива «</w:t>
      </w:r>
      <w:proofErr w:type="spellStart"/>
      <w:r w:rsidRPr="00D75B9B">
        <w:rPr>
          <w:rFonts w:ascii="Times New Roman" w:eastAsia="Times New Roman" w:hAnsi="Times New Roman" w:cs="Times New Roman"/>
          <w:sz w:val="28"/>
          <w:szCs w:val="28"/>
        </w:rPr>
        <w:t>LifeStyle</w:t>
      </w:r>
      <w:proofErr w:type="spellEnd"/>
      <w:r w:rsidRPr="00D75B9B">
        <w:rPr>
          <w:rFonts w:ascii="Times New Roman" w:eastAsia="Times New Roman" w:hAnsi="Times New Roman" w:cs="Times New Roman"/>
          <w:sz w:val="28"/>
          <w:szCs w:val="28"/>
        </w:rPr>
        <w:t>» и хореографической группы Ансамбля песни и пляски имени Локтева.</w:t>
      </w:r>
    </w:p>
    <w:p w14:paraId="60D232F1" w14:textId="77777777" w:rsidR="00D75B9B" w:rsidRPr="00D75B9B" w:rsidRDefault="00D75B9B" w:rsidP="00D75B9B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8" w14:textId="7AF94248" w:rsidR="002E4AC7" w:rsidRDefault="00D75B9B" w:rsidP="00D75B9B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B9B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D75B9B">
        <w:rPr>
          <w:rFonts w:ascii="Times New Roman" w:eastAsia="Times New Roman" w:hAnsi="Times New Roman" w:cs="Times New Roman"/>
          <w:sz w:val="28"/>
          <w:szCs w:val="28"/>
        </w:rPr>
        <w:t>Аниматика</w:t>
      </w:r>
      <w:proofErr w:type="spellEnd"/>
      <w:r w:rsidRPr="00D75B9B">
        <w:rPr>
          <w:rFonts w:ascii="Times New Roman" w:eastAsia="Times New Roman" w:hAnsi="Times New Roman" w:cs="Times New Roman"/>
          <w:sz w:val="28"/>
          <w:szCs w:val="28"/>
        </w:rPr>
        <w:t>» вновь доказала, что анимация — это не только магия на экране, но и живой процесс творчества, объединяющий детей, педагогов и профессионалов. Фестиваль завершился, но его участники увезут с собой не только дипломы и подарки, но и главное — вдохновение и веру в собственные силы.</w:t>
      </w:r>
    </w:p>
    <w:sectPr w:rsidR="002E4AC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AC7"/>
    <w:rsid w:val="002E4AC7"/>
    <w:rsid w:val="004F3A99"/>
    <w:rsid w:val="00D75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8C5B7"/>
  <w15:docId w15:val="{BD4D75D2-C093-4038-9C28-157B88408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3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37CD2-A636-4B0E-B9DB-5F4827513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2363</Characters>
  <Application>Microsoft Office Word</Application>
  <DocSecurity>0</DocSecurity>
  <Lines>19</Lines>
  <Paragraphs>5</Paragraphs>
  <ScaleCrop>false</ScaleCrop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Лиза Курилова</dc:creator>
  <cp:lastModifiedBy>Лиза Курилова</cp:lastModifiedBy>
  <cp:revision>2</cp:revision>
  <dcterms:created xsi:type="dcterms:W3CDTF">2025-08-20T09:19:00Z</dcterms:created>
  <dcterms:modified xsi:type="dcterms:W3CDTF">2025-08-20T09:19:00Z</dcterms:modified>
</cp:coreProperties>
</file>